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88" w:rsidRPr="00175C88" w:rsidRDefault="00175C88" w:rsidP="00175C8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88">
        <w:rPr>
          <w:rFonts w:ascii="Times New Roman" w:hAnsi="Times New Roman" w:cs="Times New Roman"/>
          <w:b/>
          <w:sz w:val="26"/>
          <w:szCs w:val="26"/>
        </w:rPr>
        <w:t>24-я Международн</w:t>
      </w:r>
      <w:bookmarkStart w:id="0" w:name="_GoBack"/>
      <w:bookmarkEnd w:id="0"/>
      <w:r w:rsidRPr="00175C88">
        <w:rPr>
          <w:rFonts w:ascii="Times New Roman" w:hAnsi="Times New Roman" w:cs="Times New Roman"/>
          <w:b/>
          <w:sz w:val="26"/>
          <w:szCs w:val="26"/>
        </w:rPr>
        <w:t>ая выставка</w:t>
      </w:r>
    </w:p>
    <w:p w:rsidR="00175C88" w:rsidRPr="00175C88" w:rsidRDefault="00175C88" w:rsidP="00175C8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88">
        <w:rPr>
          <w:rFonts w:ascii="Times New Roman" w:hAnsi="Times New Roman" w:cs="Times New Roman"/>
          <w:b/>
          <w:sz w:val="26"/>
          <w:szCs w:val="26"/>
        </w:rPr>
        <w:t>«Аттракционы и развлекательное оборудование</w:t>
      </w:r>
    </w:p>
    <w:p w:rsidR="00175C88" w:rsidRPr="00175C88" w:rsidRDefault="00175C88" w:rsidP="00175C8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C88">
        <w:rPr>
          <w:rFonts w:ascii="Times New Roman" w:hAnsi="Times New Roman" w:cs="Times New Roman"/>
          <w:b/>
          <w:sz w:val="26"/>
          <w:szCs w:val="26"/>
        </w:rPr>
        <w:t>РАППА ЭКСПО-2022»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 xml:space="preserve">С 16 по 18 марта 2022 года в Москве в павильоне 57 на ВДНХ состоится 24-я Международная выставка аттракционов, развлекательного оборудования и услуг для индустрии развлечений «РАППА ЭКСПО-2022». 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Организатор выставки – Российская ассоциация парков и производителей аттракционов (РАППА). Генеральный спонсор – компания «</w:t>
      </w:r>
      <w:proofErr w:type="spellStart"/>
      <w:r w:rsidRPr="00175C88">
        <w:rPr>
          <w:rFonts w:ascii="Times New Roman" w:hAnsi="Times New Roman" w:cs="Times New Roman"/>
          <w:sz w:val="23"/>
          <w:szCs w:val="23"/>
        </w:rPr>
        <w:t>Пакс-Дизайн</w:t>
      </w:r>
      <w:proofErr w:type="spellEnd"/>
      <w:r w:rsidRPr="00175C88">
        <w:rPr>
          <w:rFonts w:ascii="Times New Roman" w:hAnsi="Times New Roman" w:cs="Times New Roman"/>
          <w:sz w:val="23"/>
          <w:szCs w:val="23"/>
        </w:rPr>
        <w:t xml:space="preserve">». Генеральный информационный партнер – журнал «КИР»; </w:t>
      </w:r>
      <w:proofErr w:type="gramStart"/>
      <w:r w:rsidRPr="00175C88">
        <w:rPr>
          <w:rFonts w:ascii="Times New Roman" w:hAnsi="Times New Roman" w:cs="Times New Roman"/>
          <w:sz w:val="23"/>
          <w:szCs w:val="23"/>
        </w:rPr>
        <w:t>интернет-партнеры</w:t>
      </w:r>
      <w:proofErr w:type="gramEnd"/>
      <w:r w:rsidRPr="00175C88">
        <w:rPr>
          <w:rFonts w:ascii="Times New Roman" w:hAnsi="Times New Roman" w:cs="Times New Roman"/>
          <w:sz w:val="23"/>
          <w:szCs w:val="23"/>
        </w:rPr>
        <w:t xml:space="preserve"> выставки: vtorio.com и др.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РАППА ЭКСПО является крупнейшей тематической выставкой в России, СНГ и Восточной Европе, демонстрирующей новейшие достижения в индустрии развлечений и отражающей актуальные концепции развития парков культуры и отдыха и досуговых комплексов.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 xml:space="preserve">На выставке будет представлено новейшее парковое оборудование, аттракционы, оборудование для детских и спортивных площадок, технологии виртуальной реальности; решения по благоустройству территорий, ландшафтному оформлению и </w:t>
      </w:r>
      <w:proofErr w:type="spellStart"/>
      <w:r w:rsidRPr="00175C88">
        <w:rPr>
          <w:rFonts w:ascii="Times New Roman" w:hAnsi="Times New Roman" w:cs="Times New Roman"/>
          <w:sz w:val="23"/>
          <w:szCs w:val="23"/>
        </w:rPr>
        <w:t>тематизации</w:t>
      </w:r>
      <w:proofErr w:type="spellEnd"/>
      <w:r w:rsidRPr="00175C88">
        <w:rPr>
          <w:rFonts w:ascii="Times New Roman" w:hAnsi="Times New Roman" w:cs="Times New Roman"/>
          <w:sz w:val="23"/>
          <w:szCs w:val="23"/>
        </w:rPr>
        <w:t>; услуги по сертификации аттракционов и устройств для развлечений, проектированию парков, аквапарков и развлекательных центров; обучение персонала парков, организация праздничных мероприятий, услуги общественного питания и др.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Ежегодно выставку РАППА ЭКСПО посещают более 4000 специалистов: владельцы и руководители парков, развлекательных центров, аквапарков, кинотеатров, домов отдыха, санаторно-курортных комплексов, представители городских администраций и органов власти, event-агентства, предприниматели и другие заинтересованные лица.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В дни выставки традиционно пройдет Деловой форум профессионалов индустрии развлечений. Тренинги, конференции и мастер-классы проведут ведущие специалисты, которые осветят самые актуальные вопросы развлекательного бизнеса.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В числе мероприятий форума: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Интерактивный бизнес-тренинг: «Игра в кальмара: на красный – стой, на зеленый – беги, или как понять, что стратегия</w:t>
      </w:r>
      <w:r w:rsidR="004C3161">
        <w:rPr>
          <w:rFonts w:ascii="Times New Roman" w:hAnsi="Times New Roman" w:cs="Times New Roman"/>
          <w:i/>
          <w:sz w:val="23"/>
          <w:szCs w:val="23"/>
        </w:rPr>
        <w:t xml:space="preserve"> развития</w:t>
      </w:r>
      <w:r w:rsidRPr="00175C88">
        <w:rPr>
          <w:rFonts w:ascii="Times New Roman" w:hAnsi="Times New Roman" w:cs="Times New Roman"/>
          <w:i/>
          <w:sz w:val="23"/>
          <w:szCs w:val="23"/>
        </w:rPr>
        <w:t xml:space="preserve"> Вашего парка верная?».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175C88">
        <w:rPr>
          <w:rFonts w:ascii="Times New Roman" w:hAnsi="Times New Roman" w:cs="Times New Roman"/>
          <w:i/>
          <w:sz w:val="23"/>
          <w:szCs w:val="23"/>
        </w:rPr>
        <w:t>Воркшоп</w:t>
      </w:r>
      <w:proofErr w:type="spellEnd"/>
      <w:r w:rsidRPr="00175C88">
        <w:rPr>
          <w:rFonts w:ascii="Times New Roman" w:hAnsi="Times New Roman" w:cs="Times New Roman"/>
          <w:i/>
          <w:sz w:val="23"/>
          <w:szCs w:val="23"/>
        </w:rPr>
        <w:t>: «Еда будущего – современные и выгодные концепции питания для развлекательной индустрии».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Конференция: «Современные подходы к организации работы парка отдыха и развлечений».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Бизнес-тренинг: «Бизнес-ревакцинация. 30 готовых решений по увеличению прибыли после карантина»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Семинар: «Судебная практика в индустрии развлечений»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Панельная дискуссия с участием ведущих экспертов: «INDOOR: как развлечь, чтобы выжить».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Семинар: «Современные инструменты управления для роста компании индустрии развлечений в кризис»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Бизнес-тренинг: «Реальное будущее парков развлечений: осталось 5 лет, чтобы измениться или исчезнуть»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>Конференция: «Инновационные проекты и технологии современной индустрии развлечений»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75C88">
        <w:rPr>
          <w:rFonts w:ascii="Times New Roman" w:hAnsi="Times New Roman" w:cs="Times New Roman"/>
          <w:i/>
          <w:sz w:val="23"/>
          <w:szCs w:val="23"/>
        </w:rPr>
        <w:t xml:space="preserve">Конференция: «Организация эффективной работы и </w:t>
      </w:r>
      <w:r w:rsidR="004C3161">
        <w:rPr>
          <w:rFonts w:ascii="Times New Roman" w:hAnsi="Times New Roman" w:cs="Times New Roman"/>
          <w:i/>
          <w:sz w:val="23"/>
          <w:szCs w:val="23"/>
        </w:rPr>
        <w:t>направления</w:t>
      </w:r>
      <w:r w:rsidRPr="00175C88">
        <w:rPr>
          <w:rFonts w:ascii="Times New Roman" w:hAnsi="Times New Roman" w:cs="Times New Roman"/>
          <w:i/>
          <w:sz w:val="23"/>
          <w:szCs w:val="23"/>
        </w:rPr>
        <w:t xml:space="preserve"> развития аквапарков».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В рамках выставки также состоится торжественная Церемония вручения международной награды за достижения в индустрии развлечений «</w:t>
      </w:r>
      <w:proofErr w:type="spellStart"/>
      <w:r w:rsidRPr="00175C88">
        <w:rPr>
          <w:rFonts w:ascii="Times New Roman" w:hAnsi="Times New Roman" w:cs="Times New Roman"/>
          <w:sz w:val="23"/>
          <w:szCs w:val="23"/>
        </w:rPr>
        <w:t>Golden</w:t>
      </w:r>
      <w:proofErr w:type="spellEnd"/>
      <w:r w:rsidRPr="00175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5C88">
        <w:rPr>
          <w:rFonts w:ascii="Times New Roman" w:hAnsi="Times New Roman" w:cs="Times New Roman"/>
          <w:sz w:val="23"/>
          <w:szCs w:val="23"/>
        </w:rPr>
        <w:t>Pony</w:t>
      </w:r>
      <w:proofErr w:type="spellEnd"/>
      <w:r w:rsidRPr="00175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5C88">
        <w:rPr>
          <w:rFonts w:ascii="Times New Roman" w:hAnsi="Times New Roman" w:cs="Times New Roman"/>
          <w:sz w:val="23"/>
          <w:szCs w:val="23"/>
        </w:rPr>
        <w:t>Awards</w:t>
      </w:r>
      <w:proofErr w:type="spellEnd"/>
      <w:r w:rsidRPr="00175C88">
        <w:rPr>
          <w:rFonts w:ascii="Times New Roman" w:hAnsi="Times New Roman" w:cs="Times New Roman"/>
          <w:sz w:val="23"/>
          <w:szCs w:val="23"/>
        </w:rPr>
        <w:t xml:space="preserve"> Moscow-2022».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 xml:space="preserve">Подробная информация о мероприятиях и заявка на участие </w:t>
      </w:r>
      <w:proofErr w:type="gramStart"/>
      <w:r w:rsidRPr="00175C88">
        <w:rPr>
          <w:rFonts w:ascii="Times New Roman" w:hAnsi="Times New Roman" w:cs="Times New Roman"/>
          <w:sz w:val="23"/>
          <w:szCs w:val="23"/>
        </w:rPr>
        <w:t>доступны</w:t>
      </w:r>
      <w:proofErr w:type="gramEnd"/>
      <w:r w:rsidRPr="00175C88">
        <w:rPr>
          <w:rFonts w:ascii="Times New Roman" w:hAnsi="Times New Roman" w:cs="Times New Roman"/>
          <w:sz w:val="23"/>
          <w:szCs w:val="23"/>
        </w:rPr>
        <w:t xml:space="preserve"> на сайте:  https://raapa.ru/activity/ 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Бесплатный пригласительный билет на выставку: https://raapa.ru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75C88">
        <w:rPr>
          <w:rFonts w:ascii="Times New Roman" w:hAnsi="Times New Roman" w:cs="Times New Roman"/>
          <w:sz w:val="23"/>
          <w:szCs w:val="23"/>
        </w:rPr>
        <w:t>До встречи на РАППА ЭКСПО-2022 (Москва, ВДНХ, павильон 57)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75C88">
        <w:rPr>
          <w:rFonts w:ascii="Times New Roman" w:hAnsi="Times New Roman" w:cs="Times New Roman"/>
        </w:rPr>
        <w:t>По всем интересующим вопросам обращайтесь в Оргкомитет выставки:</w:t>
      </w:r>
    </w:p>
    <w:p w:rsidR="00175C88" w:rsidRPr="00175C88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75C88">
        <w:rPr>
          <w:rFonts w:ascii="Times New Roman" w:hAnsi="Times New Roman" w:cs="Times New Roman"/>
        </w:rPr>
        <w:t>Тел/факсы: +7 (49</w:t>
      </w:r>
      <w:r>
        <w:rPr>
          <w:rFonts w:ascii="Times New Roman" w:hAnsi="Times New Roman" w:cs="Times New Roman"/>
        </w:rPr>
        <w:t>5) 234-52-42, +7 (495) 234-52-04</w:t>
      </w:r>
      <w:r w:rsidRPr="00175C88">
        <w:rPr>
          <w:rFonts w:ascii="Times New Roman" w:hAnsi="Times New Roman" w:cs="Times New Roman"/>
        </w:rPr>
        <w:t>, +7 (495) 234-5</w:t>
      </w:r>
      <w:r>
        <w:rPr>
          <w:rFonts w:ascii="Times New Roman" w:hAnsi="Times New Roman" w:cs="Times New Roman"/>
        </w:rPr>
        <w:t>2</w:t>
      </w:r>
      <w:r w:rsidRPr="00175C88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3</w:t>
      </w:r>
    </w:p>
    <w:p w:rsidR="00A22B03" w:rsidRPr="004C3161" w:rsidRDefault="00175C88" w:rsidP="00175C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75C88">
        <w:rPr>
          <w:rFonts w:ascii="Times New Roman" w:hAnsi="Times New Roman" w:cs="Times New Roman"/>
          <w:lang w:val="en-US"/>
        </w:rPr>
        <w:t>E</w:t>
      </w:r>
      <w:r w:rsidRPr="004C3161">
        <w:rPr>
          <w:rFonts w:ascii="Times New Roman" w:hAnsi="Times New Roman" w:cs="Times New Roman"/>
        </w:rPr>
        <w:t>-</w:t>
      </w:r>
      <w:r w:rsidRPr="00175C88">
        <w:rPr>
          <w:rFonts w:ascii="Times New Roman" w:hAnsi="Times New Roman" w:cs="Times New Roman"/>
          <w:lang w:val="en-US"/>
        </w:rPr>
        <w:t>mail</w:t>
      </w:r>
      <w:r w:rsidRPr="004C3161">
        <w:rPr>
          <w:rFonts w:ascii="Times New Roman" w:hAnsi="Times New Roman" w:cs="Times New Roman"/>
        </w:rPr>
        <w:t xml:space="preserve">: </w:t>
      </w:r>
      <w:hyperlink r:id="rId6" w:history="1">
        <w:r w:rsidRPr="00854658">
          <w:rPr>
            <w:rStyle w:val="a4"/>
            <w:rFonts w:ascii="Times New Roman" w:hAnsi="Times New Roman" w:cs="Times New Roman"/>
            <w:lang w:val="en-US"/>
          </w:rPr>
          <w:t>raapa</w:t>
        </w:r>
        <w:r w:rsidRPr="004C3161">
          <w:rPr>
            <w:rStyle w:val="a4"/>
            <w:rFonts w:ascii="Times New Roman" w:hAnsi="Times New Roman" w:cs="Times New Roman"/>
          </w:rPr>
          <w:t>@</w:t>
        </w:r>
        <w:r w:rsidRPr="00854658">
          <w:rPr>
            <w:rStyle w:val="a4"/>
            <w:rFonts w:ascii="Times New Roman" w:hAnsi="Times New Roman" w:cs="Times New Roman"/>
            <w:lang w:val="en-US"/>
          </w:rPr>
          <w:t>raapa</w:t>
        </w:r>
        <w:r w:rsidRPr="004C3161">
          <w:rPr>
            <w:rStyle w:val="a4"/>
            <w:rFonts w:ascii="Times New Roman" w:hAnsi="Times New Roman" w:cs="Times New Roman"/>
          </w:rPr>
          <w:t>.</w:t>
        </w:r>
        <w:r w:rsidRPr="008546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C3161">
        <w:rPr>
          <w:rFonts w:ascii="Times New Roman" w:hAnsi="Times New Roman" w:cs="Times New Roman"/>
        </w:rPr>
        <w:t xml:space="preserve"> ; </w:t>
      </w:r>
      <w:proofErr w:type="spellStart"/>
      <w:r w:rsidRPr="00175C88">
        <w:rPr>
          <w:rFonts w:ascii="Times New Roman" w:hAnsi="Times New Roman" w:cs="Times New Roman"/>
        </w:rPr>
        <w:t>Вебсайт</w:t>
      </w:r>
      <w:proofErr w:type="spellEnd"/>
      <w:r w:rsidRPr="004C3161">
        <w:rPr>
          <w:rFonts w:ascii="Times New Roman" w:hAnsi="Times New Roman" w:cs="Times New Roman"/>
        </w:rPr>
        <w:t xml:space="preserve">: </w:t>
      </w:r>
      <w:hyperlink r:id="rId7" w:history="1">
        <w:r w:rsidRPr="00854658">
          <w:rPr>
            <w:rStyle w:val="a4"/>
            <w:rFonts w:ascii="Times New Roman" w:hAnsi="Times New Roman" w:cs="Times New Roman"/>
            <w:lang w:val="en-US"/>
          </w:rPr>
          <w:t>www</w:t>
        </w:r>
        <w:r w:rsidRPr="004C316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854658">
          <w:rPr>
            <w:rStyle w:val="a4"/>
            <w:rFonts w:ascii="Times New Roman" w:hAnsi="Times New Roman" w:cs="Times New Roman"/>
            <w:lang w:val="en-US"/>
          </w:rPr>
          <w:t>raapa</w:t>
        </w:r>
        <w:proofErr w:type="spellEnd"/>
        <w:r w:rsidRPr="004C3161">
          <w:rPr>
            <w:rStyle w:val="a4"/>
            <w:rFonts w:ascii="Times New Roman" w:hAnsi="Times New Roman" w:cs="Times New Roman"/>
          </w:rPr>
          <w:t>.</w:t>
        </w:r>
        <w:r w:rsidRPr="008546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C3161">
        <w:rPr>
          <w:rFonts w:ascii="Times New Roman" w:hAnsi="Times New Roman" w:cs="Times New Roman"/>
        </w:rPr>
        <w:t xml:space="preserve"> </w:t>
      </w:r>
    </w:p>
    <w:sectPr w:rsidR="00A22B03" w:rsidRPr="004C3161" w:rsidSect="00175C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27" w:rsidRDefault="00097C27" w:rsidP="00097C27">
      <w:pPr>
        <w:spacing w:after="0" w:line="240" w:lineRule="auto"/>
      </w:pPr>
      <w:r>
        <w:separator/>
      </w:r>
    </w:p>
  </w:endnote>
  <w:endnote w:type="continuationSeparator" w:id="0">
    <w:p w:rsidR="00097C27" w:rsidRDefault="00097C27" w:rsidP="000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27" w:rsidRDefault="00097C27" w:rsidP="00097C27">
      <w:pPr>
        <w:spacing w:after="0" w:line="240" w:lineRule="auto"/>
      </w:pPr>
      <w:r>
        <w:separator/>
      </w:r>
    </w:p>
  </w:footnote>
  <w:footnote w:type="continuationSeparator" w:id="0">
    <w:p w:rsidR="00097C27" w:rsidRDefault="00097C27" w:rsidP="0009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5C88"/>
    <w:rsid w:val="00097C27"/>
    <w:rsid w:val="00175C88"/>
    <w:rsid w:val="004C3161"/>
    <w:rsid w:val="00A2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ap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apa@raapa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2022-01-12T08:08:00Z</cp:lastPrinted>
  <dcterms:created xsi:type="dcterms:W3CDTF">2022-01-12T09:00:00Z</dcterms:created>
  <dcterms:modified xsi:type="dcterms:W3CDTF">2022-01-12T09:00:00Z</dcterms:modified>
</cp:coreProperties>
</file>